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6°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 con forro rojo.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cualquier color.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con forro rosado.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pliego de papel kraft.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mediano 99.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30 cm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cuadernos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universitarios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cuadriculado (7mm) 100 hojas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con forro azul.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set de geometría (Transportador 180°, compás, escuadra)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block de papel lustre o cartulina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20 cm.</w:t>
            </w:r>
          </w:p>
          <w:p w:rsidR="00000000" w:rsidDel="00000000" w:rsidP="00000000" w:rsidRDefault="00000000" w:rsidRPr="00000000" w14:paraId="0000001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283.46456692913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 con forro verde.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283.46456692913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vasos plásticos.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283.46456692913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 Y 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con forro café.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doble entrada para lápiz grafito.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madera de 12 colores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scripto de 12 colores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Medium N°99 1/8 de 20 hojas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témpera de 6 o 12 colores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Pincel punta redonda (N°12)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Mezclador para témpera.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con cierre.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punta roma.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(30cm)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Colafría (225g)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orro morado.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Cuaderno de partituras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Melódica o Metalófono de 25 notas. 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 con forro blanco.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283.46456692913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género, dentro de ella debemos tener: toalla, jabón,colonia, peineta, alcohol gel, desodorante y una polera de cambio (en cada clase debe venir la bolsa)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 </w:t>
            </w:r>
          </w:p>
          <w:p w:rsidR="00000000" w:rsidDel="00000000" w:rsidP="00000000" w:rsidRDefault="00000000" w:rsidRPr="00000000" w14:paraId="0000003C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</w:t>
            </w:r>
          </w:p>
          <w:p w:rsidR="00000000" w:rsidDel="00000000" w:rsidP="00000000" w:rsidRDefault="00000000" w:rsidRPr="00000000" w14:paraId="0000003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40">
            <w:pPr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Estuche completo durante todo el año: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20 o 30 cm.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rojo.</w:t>
            </w:r>
          </w:p>
          <w:p w:rsidR="00000000" w:rsidDel="00000000" w:rsidP="00000000" w:rsidRDefault="00000000" w:rsidRPr="00000000" w14:paraId="0000004A">
            <w:p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.4645669291342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I/FphspCc2aq8KIRn2CiN/YUw==">CgMxLjA4AHIhMWYzMGc0c3BwejlhSFdpbFF3OTc3VEFVbGc2ZkViekJM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